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上海外国语大学国际关系与公共事务学院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《专业实习与毕业实习课程》 </w:t>
      </w:r>
    </w:p>
    <w:bookmarkEnd w:id="0"/>
    <w:p>
      <w:pPr>
        <w:spacing w:line="360" w:lineRule="auto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</w:rPr>
        <w:t xml:space="preserve">                            </w:t>
      </w:r>
      <w:r>
        <w:rPr>
          <w:rFonts w:hint="eastAsia" w:ascii="仿宋" w:hAnsi="仿宋" w:eastAsia="仿宋" w:cs="仿宋"/>
          <w:b/>
        </w:rPr>
        <w:t xml:space="preserve">    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实习目的与要求</w:t>
      </w:r>
    </w:p>
    <w:p>
      <w:pPr>
        <w:snapToGrid w:val="0"/>
        <w:spacing w:line="360" w:lineRule="auto"/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专业实习是学院教学活动的重要组成部分，是专业人才培养必不可少的一种教学手段，是课堂教学的继续和发展。通过专业实习，培养学生接触社会、认识社会、了解社会的方法；锻炼学生独立分析问题、解决问题、适应社会的能力；增强学生职业意识、专业理念、实践操作能力和勤奋劳动观点；提高学生政策观念、政治素养和党性原则；扩展学生的视野，巩固所学理论知识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实习要求</w:t>
      </w:r>
    </w:p>
    <w:p>
      <w:pPr>
        <w:snapToGrid w:val="0"/>
        <w:spacing w:line="360" w:lineRule="auto"/>
        <w:ind w:firstLine="36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sz w:val="22"/>
          <w:szCs w:val="28"/>
        </w:rPr>
        <w:t>要求在实习单位带教老师的指导下，参与具体实践，经历具体工作流程，最后达到能够独立完成某一专业任务的程度。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成绩考核标准及办法</w:t>
      </w:r>
    </w:p>
    <w:p>
      <w:pPr>
        <w:snapToGrid w:val="0"/>
        <w:spacing w:line="360" w:lineRule="auto"/>
        <w:ind w:firstLine="316" w:firstLineChars="150"/>
        <w:rPr>
          <w:rFonts w:hint="eastAsia"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1、 考核内容：</w:t>
      </w:r>
    </w:p>
    <w:p>
      <w:pPr>
        <w:snapToGrid w:val="0"/>
        <w:spacing w:line="360" w:lineRule="auto"/>
        <w:ind w:firstLine="316" w:firstLineChars="150"/>
        <w:rPr>
          <w:rFonts w:hint="eastAsia" w:ascii="仿宋" w:hAnsi="仿宋" w:eastAsia="仿宋" w:cs="仿宋"/>
          <w:b/>
          <w:bCs w:val="0"/>
          <w:color w:val="000000"/>
        </w:rPr>
      </w:pPr>
      <w:r>
        <w:rPr>
          <w:rFonts w:hint="eastAsia" w:ascii="仿宋" w:hAnsi="仿宋" w:eastAsia="仿宋" w:cs="仿宋"/>
          <w:b/>
          <w:bCs w:val="0"/>
          <w:color w:val="000000"/>
        </w:rPr>
        <w:t>1）要求在</w:t>
      </w:r>
      <w:r>
        <w:rPr>
          <w:rFonts w:hint="eastAsia" w:ascii="仿宋" w:hAnsi="仿宋" w:eastAsia="仿宋" w:cs="仿宋"/>
          <w:b/>
          <w:bCs w:val="0"/>
          <w:color w:val="000000"/>
          <w:lang w:eastAsia="zh-CN"/>
        </w:rPr>
        <w:t>大二、大三、大四</w:t>
      </w:r>
      <w:r>
        <w:rPr>
          <w:rFonts w:hint="eastAsia" w:ascii="仿宋" w:hAnsi="仿宋" w:eastAsia="仿宋" w:cs="仿宋"/>
          <w:b/>
          <w:bCs w:val="0"/>
          <w:color w:val="000000"/>
        </w:rPr>
        <w:t>期间出席由任课教师或者辅导员组织的相关</w:t>
      </w:r>
      <w:r>
        <w:rPr>
          <w:rFonts w:hint="eastAsia" w:ascii="仿宋" w:hAnsi="仿宋" w:eastAsia="仿宋" w:cs="仿宋"/>
          <w:b/>
          <w:bCs w:val="0"/>
          <w:color w:val="000000"/>
          <w:lang w:eastAsia="zh-CN"/>
        </w:rPr>
        <w:t>职业发展</w:t>
      </w:r>
      <w:r>
        <w:rPr>
          <w:rFonts w:hint="eastAsia" w:ascii="仿宋" w:hAnsi="仿宋" w:eastAsia="仿宋" w:cs="仿宋"/>
          <w:b/>
          <w:bCs w:val="0"/>
          <w:color w:val="000000"/>
        </w:rPr>
        <w:t>课程或者活动</w:t>
      </w:r>
      <w:r>
        <w:rPr>
          <w:rFonts w:hint="eastAsia" w:ascii="仿宋" w:hAnsi="仿宋" w:eastAsia="仿宋" w:cs="仿宋"/>
          <w:b/>
          <w:bCs w:val="0"/>
          <w:color w:val="000000"/>
          <w:lang w:eastAsia="zh-CN"/>
        </w:rPr>
        <w:t>，撰写相关作业，此项为平时成绩（</w:t>
      </w:r>
      <w:r>
        <w:rPr>
          <w:rFonts w:hint="eastAsia" w:ascii="仿宋" w:hAnsi="仿宋" w:eastAsia="仿宋" w:cs="仿宋"/>
          <w:b/>
          <w:bCs w:val="0"/>
          <w:color w:val="000000"/>
          <w:lang w:val="en-US" w:eastAsia="zh-CN"/>
        </w:rPr>
        <w:t>30%）</w:t>
      </w:r>
      <w:r>
        <w:rPr>
          <w:rFonts w:hint="eastAsia" w:ascii="仿宋" w:hAnsi="仿宋" w:eastAsia="仿宋" w:cs="仿宋"/>
          <w:b/>
          <w:bCs w:val="0"/>
          <w:color w:val="000000"/>
        </w:rPr>
        <w:t>。</w:t>
      </w:r>
    </w:p>
    <w:p>
      <w:pPr>
        <w:snapToGrid w:val="0"/>
        <w:spacing w:line="360" w:lineRule="auto"/>
        <w:ind w:firstLine="315" w:firstLineChars="150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</w:rPr>
        <w:t>2）</w:t>
      </w:r>
      <w:r>
        <w:rPr>
          <w:rFonts w:hint="eastAsia" w:ascii="仿宋" w:hAnsi="仿宋" w:eastAsia="仿宋" w:cs="仿宋"/>
          <w:b w:val="0"/>
          <w:bCs/>
          <w:color w:val="000000"/>
        </w:rPr>
        <w:t>实习单位评价：实习单位对实习生工作态度、专业素养、业务水平、实习成果</w:t>
      </w:r>
      <w:r>
        <w:rPr>
          <w:rFonts w:hint="eastAsia" w:ascii="仿宋" w:hAnsi="仿宋" w:eastAsia="仿宋" w:cs="仿宋"/>
          <w:b w:val="0"/>
          <w:bCs/>
        </w:rPr>
        <w:t>等方面作出书面评语，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由实习单位负责人</w:t>
      </w:r>
      <w:r>
        <w:rPr>
          <w:rFonts w:hint="eastAsia" w:ascii="仿宋" w:hAnsi="仿宋" w:eastAsia="仿宋" w:cs="仿宋"/>
          <w:b w:val="0"/>
          <w:bCs/>
        </w:rPr>
        <w:t>签字盖章</w:t>
      </w:r>
      <w:r>
        <w:rPr>
          <w:rFonts w:hint="eastAsia" w:ascii="仿宋" w:hAnsi="仿宋" w:eastAsia="仿宋" w:cs="仿宋"/>
          <w:b/>
          <w:bCs w:val="0"/>
        </w:rPr>
        <w:t>。实习总结：学生实习结束时完成专业实习报告。内容包括：实习目的、内容；对实习中发现的问题加以分析并阐明自己的</w:t>
      </w:r>
      <w:r>
        <w:rPr>
          <w:rFonts w:hint="eastAsia" w:ascii="仿宋" w:hAnsi="仿宋" w:eastAsia="仿宋" w:cs="仿宋"/>
          <w:b/>
          <w:bCs w:val="0"/>
          <w:lang w:val="en-US" w:eastAsia="zh-CN"/>
        </w:rPr>
        <w:t>观点</w:t>
      </w:r>
      <w:r>
        <w:rPr>
          <w:rFonts w:hint="eastAsia" w:ascii="仿宋" w:hAnsi="仿宋" w:eastAsia="仿宋" w:cs="仿宋"/>
          <w:b/>
          <w:bCs w:val="0"/>
        </w:rPr>
        <w:t>；实习的收获与体会等，一般不少于</w:t>
      </w:r>
      <w:r>
        <w:rPr>
          <w:rFonts w:hint="eastAsia" w:ascii="仿宋" w:hAnsi="仿宋" w:eastAsia="仿宋" w:cs="仿宋"/>
          <w:b/>
          <w:bCs w:val="0"/>
          <w:lang w:val="en-US" w:eastAsia="zh-CN"/>
        </w:rPr>
        <w:t>3000</w:t>
      </w:r>
      <w:r>
        <w:rPr>
          <w:rFonts w:hint="eastAsia" w:ascii="仿宋" w:hAnsi="仿宋" w:eastAsia="仿宋" w:cs="仿宋"/>
          <w:b/>
          <w:bCs w:val="0"/>
        </w:rPr>
        <w:t>字。</w:t>
      </w:r>
      <w:r>
        <w:rPr>
          <w:rFonts w:hint="eastAsia" w:ascii="仿宋" w:hAnsi="仿宋" w:eastAsia="仿宋" w:cs="仿宋"/>
          <w:b w:val="0"/>
          <w:bCs/>
        </w:rPr>
        <w:t>实习</w:t>
      </w:r>
      <w:r>
        <w:rPr>
          <w:rFonts w:hint="eastAsia" w:ascii="仿宋" w:hAnsi="仿宋" w:eastAsia="仿宋" w:cs="仿宋"/>
          <w:b w:val="0"/>
          <w:bCs/>
          <w:lang w:eastAsia="zh-CN"/>
        </w:rPr>
        <w:t>单位评价和实习报告为期末成绩</w:t>
      </w:r>
      <w:r>
        <w:rPr>
          <w:rFonts w:hint="eastAsia" w:ascii="仿宋" w:hAnsi="仿宋" w:eastAsia="仿宋" w:cs="仿宋"/>
          <w:b/>
          <w:bCs w:val="0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lang w:val="en-US" w:eastAsia="zh-CN"/>
        </w:rPr>
        <w:t>70%）。</w:t>
      </w:r>
    </w:p>
    <w:p>
      <w:pPr>
        <w:snapToGrid w:val="0"/>
        <w:spacing w:line="360" w:lineRule="auto"/>
        <w:ind w:firstLine="480"/>
        <w:rPr>
          <w:rFonts w:hint="eastAsia" w:ascii="仿宋" w:hAnsi="仿宋" w:eastAsia="仿宋" w:cs="仿宋"/>
          <w:b w:val="0"/>
          <w:bCs/>
          <w:color w:val="000000"/>
        </w:rPr>
      </w:pPr>
      <w:r>
        <w:rPr>
          <w:rFonts w:hint="eastAsia" w:ascii="仿宋" w:hAnsi="仿宋" w:eastAsia="仿宋" w:cs="仿宋"/>
          <w:b w:val="0"/>
          <w:bCs/>
          <w:color w:val="000000"/>
        </w:rPr>
        <w:t>实习总结、单位评价于</w:t>
      </w:r>
      <w:r>
        <w:rPr>
          <w:rFonts w:hint="eastAsia" w:ascii="仿宋" w:hAnsi="仿宋" w:eastAsia="仿宋" w:cs="仿宋"/>
          <w:b w:val="0"/>
          <w:bCs/>
          <w:color w:val="000000"/>
          <w:lang w:eastAsia="zh-CN"/>
        </w:rPr>
        <w:t>毕业季</w:t>
      </w:r>
      <w:r>
        <w:rPr>
          <w:rFonts w:hint="eastAsia" w:ascii="仿宋" w:hAnsi="仿宋" w:eastAsia="仿宋" w:cs="仿宋"/>
          <w:b w:val="0"/>
          <w:bCs/>
          <w:color w:val="000000"/>
          <w:lang w:val="en-US" w:eastAsia="zh-CN"/>
        </w:rPr>
        <w:t>4月20日</w:t>
      </w:r>
      <w:r>
        <w:rPr>
          <w:rFonts w:hint="eastAsia" w:ascii="仿宋" w:hAnsi="仿宋" w:eastAsia="仿宋" w:cs="仿宋"/>
          <w:b w:val="0"/>
          <w:bCs/>
          <w:color w:val="000000"/>
        </w:rPr>
        <w:t>由班长将打印版交至</w:t>
      </w:r>
      <w:r>
        <w:rPr>
          <w:rFonts w:hint="eastAsia" w:ascii="仿宋" w:hAnsi="仿宋" w:eastAsia="仿宋" w:cs="仿宋"/>
          <w:b w:val="0"/>
          <w:bCs/>
          <w:color w:val="000000"/>
          <w:lang w:eastAsia="zh-CN"/>
        </w:rPr>
        <w:t>任课教师</w:t>
      </w:r>
      <w:r>
        <w:rPr>
          <w:rFonts w:hint="eastAsia" w:ascii="仿宋" w:hAnsi="仿宋" w:eastAsia="仿宋" w:cs="仿宋"/>
          <w:b w:val="0"/>
          <w:bCs/>
          <w:color w:val="000000"/>
        </w:rPr>
        <w:t>办公室，</w:t>
      </w:r>
      <w:r>
        <w:rPr>
          <w:rFonts w:hint="eastAsia" w:ascii="仿宋" w:hAnsi="仿宋" w:eastAsia="仿宋" w:cs="仿宋"/>
          <w:b w:val="0"/>
          <w:bCs/>
          <w:color w:val="000000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000000"/>
        </w:rPr>
        <w:instrText xml:space="preserve"> HYPERLINK "mailto:同时将电子稿打包至jianghao@shisu.edu.cn" </w:instrText>
      </w:r>
      <w:r>
        <w:rPr>
          <w:rFonts w:hint="eastAsia" w:ascii="仿宋" w:hAnsi="仿宋" w:eastAsia="仿宋" w:cs="仿宋"/>
          <w:b w:val="0"/>
          <w:bCs/>
          <w:color w:val="000000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/>
        </w:rPr>
        <w:t>同时将电子稿打包至jianghao@shisu.edu.cn</w:t>
      </w:r>
      <w:r>
        <w:rPr>
          <w:rFonts w:hint="eastAsia" w:ascii="仿宋" w:hAnsi="仿宋" w:eastAsia="仿宋" w:cs="仿宋"/>
          <w:b w:val="0"/>
          <w:bCs/>
          <w:color w:val="000000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000000"/>
        </w:rPr>
        <w:t>。</w:t>
      </w:r>
    </w:p>
    <w:p>
      <w:pPr>
        <w:snapToGrid w:val="0"/>
        <w:spacing w:line="360" w:lineRule="auto"/>
        <w:ind w:firstLine="48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2、学分：</w:t>
      </w:r>
      <w:r>
        <w:rPr>
          <w:rFonts w:hint="eastAsia" w:ascii="仿宋" w:hAnsi="仿宋" w:eastAsia="仿宋" w:cs="仿宋"/>
          <w:b/>
          <w:bCs/>
          <w:color w:val="000000"/>
        </w:rPr>
        <w:t>通过考核可获得学分。</w:t>
      </w:r>
    </w:p>
    <w:p>
      <w:pPr>
        <w:snapToGrid w:val="0"/>
        <w:spacing w:line="360" w:lineRule="auto"/>
        <w:ind w:firstLine="480"/>
        <w:rPr>
          <w:rFonts w:hint="eastAsia" w:ascii="仿宋" w:hAnsi="仿宋" w:eastAsia="仿宋" w:cs="仿宋"/>
          <w:color w:val="00000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以下为国际关系与公共事务学院实习鉴定表</w:t>
      </w:r>
      <w:r>
        <w:rPr>
          <w:rFonts w:hint="eastAsia" w:ascii="仿宋" w:hAnsi="仿宋" w:eastAsia="仿宋" w:cs="仿宋"/>
          <w:lang w:eastAsia="zh-CN"/>
        </w:rPr>
        <w:t>（第</w:t>
      </w:r>
      <w:r>
        <w:rPr>
          <w:rFonts w:hint="eastAsia" w:ascii="仿宋" w:hAnsi="仿宋" w:eastAsia="仿宋" w:cs="仿宋"/>
          <w:lang w:val="en-US" w:eastAsia="zh-CN"/>
        </w:rPr>
        <w:t>1页）</w:t>
      </w:r>
    </w:p>
    <w:p>
      <w:pPr>
        <w:snapToGrid w:val="0"/>
        <w:spacing w:line="360" w:lineRule="auto"/>
        <w:rPr>
          <w:rFonts w:hint="eastAsia" w:ascii="仿宋" w:hAnsi="仿宋" w:eastAsia="仿宋" w:cs="仿宋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</w:rPr>
        <w:sectPr>
          <w:pgSz w:w="11906" w:h="16838"/>
          <w:pgMar w:top="1134" w:right="1558" w:bottom="1276" w:left="1418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hint="eastAsia" w:ascii="仿宋" w:hAnsi="仿宋" w:eastAsia="仿宋" w:cs="仿宋"/>
        </w:rPr>
      </w:pPr>
    </w:p>
    <w:tbl>
      <w:tblPr>
        <w:tblStyle w:val="3"/>
        <w:tblpPr w:leftFromText="180" w:rightFromText="180" w:vertAnchor="text" w:horzAnchor="page" w:tblpX="7658" w:tblpY="504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>评定成绩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48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72"/>
          <w:szCs w:val="7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8"/>
          <w:szCs w:val="48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8"/>
          <w:szCs w:val="48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8"/>
          <w:szCs w:val="48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8"/>
          <w:szCs w:val="48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  <w:lang w:val="en-US" w:eastAsia="zh-CN"/>
        </w:rPr>
        <w:t>上海外国语大学</w:t>
      </w:r>
      <w:r>
        <w:rPr>
          <w:rFonts w:hint="eastAsia" w:ascii="仿宋" w:hAnsi="仿宋" w:eastAsia="仿宋" w:cs="仿宋"/>
          <w:b/>
          <w:sz w:val="48"/>
          <w:szCs w:val="48"/>
        </w:rPr>
        <w:t>国际关系与公共事务学院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学生实习鉴定表</w:t>
      </w:r>
    </w:p>
    <w:p>
      <w:pPr>
        <w:spacing w:line="360" w:lineRule="auto"/>
        <w:ind w:left="1260" w:leftChars="600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ind w:firstLine="2168" w:firstLineChars="600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spacing w:line="360" w:lineRule="auto"/>
        <w:ind w:firstLine="2168" w:firstLineChars="600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   </w:t>
      </w:r>
    </w:p>
    <w:p>
      <w:pPr>
        <w:spacing w:line="360" w:lineRule="auto"/>
        <w:ind w:firstLine="1807" w:firstLineChars="500"/>
        <w:rPr>
          <w:rFonts w:hint="eastAsia" w:ascii="仿宋" w:hAnsi="仿宋" w:eastAsia="仿宋" w:cs="仿宋"/>
          <w:b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6"/>
          <w:szCs w:val="36"/>
        </w:rPr>
        <w:t>专业：</w:t>
      </w:r>
      <w:r>
        <w:rPr>
          <w:rFonts w:hint="eastAsia" w:ascii="仿宋" w:hAnsi="仿宋" w:eastAsia="仿宋" w:cs="仿宋"/>
          <w:b/>
          <w:sz w:val="36"/>
          <w:szCs w:val="36"/>
          <w:u w:val="single"/>
        </w:rPr>
        <w:t xml:space="preserve">                </w:t>
      </w:r>
    </w:p>
    <w:p>
      <w:pPr>
        <w:spacing w:before="312" w:beforeLines="100" w:after="312" w:afterLines="100" w:line="360" w:lineRule="auto"/>
        <w:ind w:left="1800" w:leftChars="857"/>
        <w:rPr>
          <w:rFonts w:hint="eastAsia" w:ascii="仿宋" w:hAnsi="仿宋" w:eastAsia="仿宋" w:cs="仿宋"/>
          <w:b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6"/>
          <w:szCs w:val="36"/>
        </w:rPr>
        <w:t>班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级</w:t>
      </w:r>
      <w:r>
        <w:rPr>
          <w:rFonts w:hint="eastAsia" w:ascii="仿宋" w:hAnsi="仿宋" w:eastAsia="仿宋" w:cs="仿宋"/>
          <w:b/>
          <w:sz w:val="36"/>
          <w:szCs w:val="36"/>
        </w:rPr>
        <w:t>：</w:t>
      </w:r>
      <w:r>
        <w:rPr>
          <w:rFonts w:hint="eastAsia" w:ascii="仿宋" w:hAnsi="仿宋" w:eastAsia="仿宋" w:cs="仿宋"/>
          <w:b/>
          <w:sz w:val="36"/>
          <w:szCs w:val="36"/>
          <w:u w:val="single"/>
        </w:rPr>
        <w:t xml:space="preserve">                </w:t>
      </w:r>
    </w:p>
    <w:p>
      <w:pPr>
        <w:spacing w:before="312" w:beforeLines="100" w:after="312" w:afterLines="100" w:line="360" w:lineRule="auto"/>
        <w:ind w:left="1800" w:leftChars="857"/>
        <w:rPr>
          <w:rFonts w:hint="eastAsia"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6"/>
          <w:szCs w:val="36"/>
        </w:rPr>
        <w:t>姓名：</w:t>
      </w:r>
      <w:r>
        <w:rPr>
          <w:rFonts w:hint="eastAsia" w:ascii="仿宋" w:hAnsi="仿宋" w:eastAsia="仿宋" w:cs="仿宋"/>
          <w:b/>
          <w:sz w:val="36"/>
          <w:szCs w:val="36"/>
          <w:u w:val="single"/>
        </w:rPr>
        <w:t xml:space="preserve">                </w:t>
      </w:r>
    </w:p>
    <w:p>
      <w:pPr>
        <w:spacing w:before="312" w:beforeLines="100" w:after="312" w:afterLines="100" w:line="360" w:lineRule="auto"/>
        <w:ind w:left="1800" w:leftChars="857"/>
        <w:rPr>
          <w:rFonts w:hint="eastAsia" w:ascii="仿宋" w:hAnsi="仿宋" w:eastAsia="仿宋" w:cs="仿宋"/>
          <w:b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6"/>
          <w:szCs w:val="36"/>
        </w:rPr>
        <w:t>学号：</w:t>
      </w:r>
      <w:r>
        <w:rPr>
          <w:rFonts w:hint="eastAsia" w:ascii="仿宋" w:hAnsi="仿宋" w:eastAsia="仿宋" w:cs="仿宋"/>
          <w:b/>
          <w:sz w:val="36"/>
          <w:szCs w:val="36"/>
          <w:u w:val="single"/>
        </w:rPr>
        <w:t xml:space="preserve">                </w:t>
      </w:r>
    </w:p>
    <w:p>
      <w:pPr>
        <w:spacing w:before="312" w:beforeLines="100" w:after="312" w:afterLines="100" w:line="360" w:lineRule="auto"/>
        <w:ind w:left="1800" w:leftChars="857"/>
        <w:rPr>
          <w:rFonts w:hint="eastAsia" w:ascii="仿宋" w:hAnsi="仿宋" w:eastAsia="仿宋" w:cs="仿宋"/>
          <w:b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u w:val="none"/>
          <w:lang w:val="en-US" w:eastAsia="zh-CN"/>
        </w:rPr>
        <w:t xml:space="preserve">  年级：</w:t>
      </w:r>
      <w:r>
        <w:rPr>
          <w:rFonts w:hint="eastAsia" w:ascii="仿宋" w:hAnsi="仿宋" w:eastAsia="仿宋" w:cs="仿宋"/>
          <w:b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上海外国语大学国际关系与公共事务学院</w:t>
      </w: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ind w:left="540" w:leftChars="257" w:right="458" w:rightChars="218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left="540" w:leftChars="257" w:right="458" w:rightChars="218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填 表 说 明</w:t>
      </w:r>
    </w:p>
    <w:p>
      <w:pPr>
        <w:spacing w:line="360" w:lineRule="auto"/>
        <w:ind w:left="540" w:leftChars="257" w:right="458" w:rightChars="218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left="540" w:leftChars="257" w:right="458" w:rightChars="218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一、实习要求</w:t>
      </w:r>
    </w:p>
    <w:p>
      <w:pPr>
        <w:spacing w:line="360" w:lineRule="auto"/>
        <w:ind w:left="540" w:leftChars="257" w:right="458" w:rightChars="218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1、学生</w:t>
      </w:r>
      <w:r>
        <w:rPr>
          <w:rFonts w:hint="eastAsia" w:ascii="仿宋" w:hAnsi="仿宋" w:eastAsia="仿宋" w:cs="仿宋"/>
          <w:sz w:val="24"/>
          <w:lang w:val="en-US" w:eastAsia="zh-CN"/>
        </w:rPr>
        <w:t>按照《专业实习时间课程》要求参加实习活动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ind w:left="540" w:leftChars="257" w:right="458" w:rightChars="218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2、实习过程中，应严格遵守实习单位的作息制度，不迟到，不早退，有事必须按实习单位的有关规定办理请假手续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spacing w:line="360" w:lineRule="auto"/>
        <w:ind w:left="540" w:leftChars="257" w:right="458" w:rightChars="218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3、积极参加各项实习活动，维护</w:t>
      </w:r>
      <w:r>
        <w:rPr>
          <w:rFonts w:hint="eastAsia" w:ascii="仿宋" w:hAnsi="仿宋" w:eastAsia="仿宋" w:cs="仿宋"/>
          <w:sz w:val="24"/>
          <w:lang w:val="en-US" w:eastAsia="zh-CN"/>
        </w:rPr>
        <w:t>上外</w:t>
      </w:r>
      <w:r>
        <w:rPr>
          <w:rFonts w:hint="eastAsia" w:ascii="仿宋" w:hAnsi="仿宋" w:eastAsia="仿宋" w:cs="仿宋"/>
          <w:sz w:val="24"/>
        </w:rPr>
        <w:t>国关学院学生形象，努力向指导老师学习。</w:t>
      </w:r>
    </w:p>
    <w:p>
      <w:pPr>
        <w:spacing w:line="360" w:lineRule="auto"/>
        <w:ind w:left="540" w:leftChars="257" w:right="458" w:rightChars="21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</w:rPr>
        <w:t>实习成绩考核</w:t>
      </w:r>
    </w:p>
    <w:p>
      <w:pPr>
        <w:spacing w:line="360" w:lineRule="auto"/>
        <w:ind w:left="540" w:leftChars="257" w:right="458" w:rightChars="218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1、实习结束后，每个学生都应填写实习鉴定表，撰写实习报告，实习报告内容包括：实习的目的，意义、内容、实习的收获与体会等。</w:t>
      </w:r>
    </w:p>
    <w:p>
      <w:pPr>
        <w:spacing w:line="360" w:lineRule="auto"/>
        <w:ind w:left="540" w:leftChars="257" w:right="458" w:rightChars="218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2、实习成绩考核</w:t>
      </w:r>
      <w:r>
        <w:rPr>
          <w:rFonts w:hint="eastAsia" w:ascii="仿宋" w:hAnsi="仿宋" w:eastAsia="仿宋" w:cs="仿宋"/>
          <w:sz w:val="24"/>
          <w:lang w:val="en-US" w:eastAsia="zh-CN"/>
        </w:rPr>
        <w:t>将</w:t>
      </w:r>
      <w:r>
        <w:rPr>
          <w:rFonts w:hint="eastAsia" w:ascii="仿宋" w:hAnsi="仿宋" w:eastAsia="仿宋" w:cs="仿宋"/>
          <w:sz w:val="24"/>
        </w:rPr>
        <w:t>根据学生在实习中的表现、实习报告及用人单位的实习鉴定，给予相应成绩。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</w:t>
      </w: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实  习  鉴  定  表</w:t>
      </w:r>
    </w:p>
    <w:tbl>
      <w:tblPr>
        <w:tblStyle w:val="3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620"/>
        <w:gridCol w:w="588"/>
        <w:gridCol w:w="1032"/>
        <w:gridCol w:w="1440"/>
        <w:gridCol w:w="1080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名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号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8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英语水平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    业</w:t>
            </w:r>
          </w:p>
        </w:tc>
        <w:tc>
          <w:tcPr>
            <w:tcW w:w="38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实习单位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688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联系人电话</w:t>
            </w:r>
          </w:p>
        </w:tc>
        <w:tc>
          <w:tcPr>
            <w:tcW w:w="38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实习时间</w:t>
            </w:r>
          </w:p>
        </w:tc>
        <w:tc>
          <w:tcPr>
            <w:tcW w:w="688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 年   月   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-- </w:t>
            </w:r>
            <w:r>
              <w:rPr>
                <w:rFonts w:hint="eastAsia" w:ascii="仿宋" w:hAnsi="仿宋" w:eastAsia="仿宋" w:cs="仿宋"/>
              </w:rPr>
              <w:t>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8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习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容</w:t>
            </w:r>
          </w:p>
        </w:tc>
        <w:tc>
          <w:tcPr>
            <w:tcW w:w="9228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（请附页）                                     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鉴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定</w:t>
            </w:r>
          </w:p>
        </w:tc>
        <w:tc>
          <w:tcPr>
            <w:tcW w:w="9228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习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鉴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见</w:t>
            </w:r>
          </w:p>
        </w:tc>
        <w:tc>
          <w:tcPr>
            <w:tcW w:w="9228" w:type="dxa"/>
            <w:gridSpan w:val="7"/>
            <w:noWrap w:val="0"/>
            <w:vAlign w:val="bottom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</w:rPr>
              <w:t xml:space="preserve">    鉴定人签名      （盖章）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院 综 合 成 绩 鉴 定</w:t>
            </w:r>
          </w:p>
        </w:tc>
        <w:tc>
          <w:tcPr>
            <w:tcW w:w="9228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</w:t>
            </w:r>
          </w:p>
          <w:p>
            <w:pPr>
              <w:spacing w:line="360" w:lineRule="auto"/>
              <w:ind w:firstLine="5758" w:firstLineChars="2742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4970" w:firstLineChars="2367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4970" w:firstLineChars="2367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4970" w:firstLineChars="2367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签名         （盖章）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注：1、本表复印有效。</w:t>
      </w:r>
    </w:p>
    <w:p>
      <w:pPr>
        <w:spacing w:line="360" w:lineRule="auto"/>
        <w:ind w:firstLine="43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2、本表经实习单位和学院盖章有效，考核成绩归档。</w:t>
      </w:r>
    </w:p>
    <w:p>
      <w:pPr>
        <w:spacing w:line="360" w:lineRule="auto"/>
        <w:ind w:firstLine="43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3、联系电话：021-677015</w:t>
      </w:r>
      <w:r>
        <w:rPr>
          <w:rFonts w:hint="eastAsia" w:ascii="仿宋" w:hAnsi="仿宋" w:eastAsia="仿宋" w:cs="仿宋"/>
          <w:lang w:val="en-US" w:eastAsia="zh-CN"/>
        </w:rPr>
        <w:t>29</w:t>
      </w:r>
      <w:r>
        <w:rPr>
          <w:rFonts w:hint="eastAsia" w:ascii="仿宋" w:hAnsi="仿宋" w:eastAsia="仿宋" w:cs="仿宋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00DB"/>
    <w:multiLevelType w:val="multilevel"/>
    <w:tmpl w:val="501C00D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14AD6"/>
    <w:rsid w:val="7EF14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2019-08-16T03:02:00Z</dcterms:created>
  <dc:creator>蒋灏</dc:creator>
  <cp:lastModifiedBy>蒋灏</cp:lastModifiedBy>
  <dcterms:modified xsi:type="dcterms:W3CDTF">2019-08-16T03:04:00Z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